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861">
      <w:pPr>
        <w:jc w:val="right"/>
        <w:rPr>
          <w:sz w:val="28"/>
        </w:rPr>
      </w:pPr>
      <w:r>
        <w:rPr>
          <w:sz w:val="28"/>
        </w:rPr>
        <w:t xml:space="preserve">Дело № </w:t>
      </w:r>
      <w:r w:rsidR="005A01A4">
        <w:rPr>
          <w:sz w:val="28"/>
        </w:rPr>
        <w:t>*</w:t>
      </w:r>
    </w:p>
    <w:p w:rsidR="00122861">
      <w:pPr>
        <w:jc w:val="right"/>
        <w:rPr>
          <w:sz w:val="28"/>
        </w:rPr>
      </w:pPr>
      <w:r>
        <w:rPr>
          <w:sz w:val="28"/>
        </w:rPr>
        <w:t xml:space="preserve">УИД </w:t>
      </w:r>
      <w:r w:rsidR="005A01A4">
        <w:rPr>
          <w:sz w:val="28"/>
        </w:rPr>
        <w:t>*</w:t>
      </w:r>
    </w:p>
    <w:p w:rsidR="00122861">
      <w:pPr>
        <w:jc w:val="center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122861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22861">
      <w:pPr>
        <w:jc w:val="center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>04 апреля 2025</w:t>
      </w:r>
      <w:r w:rsidR="00531594">
        <w:rPr>
          <w:sz w:val="28"/>
        </w:rPr>
        <w:t xml:space="preserve"> года</w:t>
      </w:r>
      <w:r w:rsidR="00531594">
        <w:rPr>
          <w:sz w:val="28"/>
        </w:rPr>
        <w:tab/>
        <w:t xml:space="preserve">                                                  г. Нягань ХМАО-Югры</w:t>
      </w:r>
    </w:p>
    <w:p w:rsidR="00122861">
      <w:pPr>
        <w:ind w:firstLine="708"/>
        <w:jc w:val="both"/>
        <w:rPr>
          <w:sz w:val="28"/>
        </w:rPr>
      </w:pPr>
    </w:p>
    <w:p w:rsidR="001D4305" w:rsidRPr="005B5F21" w:rsidP="001D4305">
      <w:pPr>
        <w:pStyle w:val="BodyText2"/>
        <w:ind w:firstLine="708"/>
        <w:rPr>
          <w:color w:val="000000" w:themeColor="text1"/>
          <w:szCs w:val="28"/>
        </w:rPr>
      </w:pPr>
      <w:r>
        <w:t>Мировой судья судебного участка № 1</w:t>
      </w:r>
      <w:r w:rsidR="004E45A1">
        <w:t xml:space="preserve"> </w:t>
      </w:r>
      <w:r>
        <w:t xml:space="preserve">Няганского судебного района             Ханты-Мансийского автономного округа – Югры Л.Г. Волкова, </w:t>
      </w:r>
      <w:r w:rsidRPr="00ED240B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  <w:r>
        <w:t xml:space="preserve"> </w:t>
      </w:r>
    </w:p>
    <w:p w:rsidR="00104113" w:rsidP="00104113">
      <w:pPr>
        <w:pStyle w:val="BodyText2"/>
        <w:ind w:firstLine="708"/>
        <w:rPr>
          <w:color w:val="000000" w:themeColor="text1"/>
          <w:szCs w:val="28"/>
        </w:rPr>
      </w:pPr>
      <w:r>
        <w:t>с участием лица, в отношени</w:t>
      </w:r>
      <w:r>
        <w:t>и которого ведется производство по делу об административном правонарушении, Тоялиева А.М.,</w:t>
      </w:r>
    </w:p>
    <w:p w:rsidR="00104113" w:rsidP="00104113">
      <w:pPr>
        <w:pStyle w:val="BodyText2"/>
        <w:ind w:firstLine="708"/>
      </w:pPr>
      <w:r>
        <w:t xml:space="preserve">рассмотрев дело об административном правонарушении в отношении </w:t>
      </w:r>
      <w:r>
        <w:rPr>
          <w:color w:val="FF0000"/>
        </w:rPr>
        <w:t>Тоялиева Айтмурзы Маматкаымовича</w:t>
      </w:r>
      <w:r>
        <w:t xml:space="preserve">, </w:t>
      </w:r>
      <w:r w:rsidR="005A01A4">
        <w:t>***</w:t>
      </w:r>
      <w:r>
        <w:t>,</w:t>
      </w:r>
    </w:p>
    <w:p w:rsidR="00122861" w:rsidP="001D430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14.1 Кодекса Российской Федерации об административных правонарушениях, </w:t>
      </w:r>
    </w:p>
    <w:p w:rsidR="00122861">
      <w:pPr>
        <w:jc w:val="both"/>
        <w:rPr>
          <w:sz w:val="28"/>
        </w:rPr>
      </w:pPr>
    </w:p>
    <w:p w:rsidR="00122861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122861">
      <w:pPr>
        <w:jc w:val="center"/>
        <w:rPr>
          <w:sz w:val="28"/>
        </w:rPr>
      </w:pP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20 марта 2025</w:t>
      </w:r>
      <w:r>
        <w:rPr>
          <w:color w:val="000000" w:themeColor="text1"/>
          <w:sz w:val="28"/>
        </w:rPr>
        <w:t xml:space="preserve"> года в 14 часов 09 минут </w:t>
      </w:r>
      <w:r w:rsidR="00104113">
        <w:rPr>
          <w:color w:val="000000" w:themeColor="text1"/>
          <w:sz w:val="28"/>
        </w:rPr>
        <w:t xml:space="preserve">в районе дома № 8/2 </w:t>
      </w:r>
      <w:r>
        <w:rPr>
          <w:color w:val="000000" w:themeColor="text1"/>
          <w:sz w:val="28"/>
        </w:rPr>
        <w:t>на улице Лазарева г.Нягани</w:t>
      </w:r>
      <w:r>
        <w:rPr>
          <w:color w:val="000000" w:themeColor="text1"/>
          <w:sz w:val="28"/>
        </w:rPr>
        <w:t xml:space="preserve"> ХМАО-Югры Тоялиев А.М., управляя транспортным средством </w:t>
      </w:r>
      <w:r w:rsidR="005A01A4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="005A01A4">
        <w:rPr>
          <w:color w:val="000000" w:themeColor="text1"/>
          <w:sz w:val="28"/>
        </w:rPr>
        <w:t>*</w:t>
      </w:r>
      <w:r w:rsidR="00531594">
        <w:rPr>
          <w:color w:val="000000" w:themeColor="text1"/>
          <w:sz w:val="28"/>
        </w:rPr>
        <w:t>, осуществлял предпринимательскую деятельность, без государственной регистрации в качестве индивидуального предпринимателя</w:t>
      </w:r>
      <w:r w:rsidR="00104113">
        <w:rPr>
          <w:color w:val="000000" w:themeColor="text1"/>
          <w:sz w:val="28"/>
        </w:rPr>
        <w:t>,</w:t>
      </w:r>
      <w:r w:rsidR="00531594">
        <w:rPr>
          <w:color w:val="000000" w:themeColor="text1"/>
          <w:sz w:val="28"/>
        </w:rPr>
        <w:t xml:space="preserve"> а именно</w:t>
      </w:r>
      <w:r w:rsidR="00104113">
        <w:rPr>
          <w:color w:val="000000" w:themeColor="text1"/>
          <w:sz w:val="28"/>
        </w:rPr>
        <w:t>:</w:t>
      </w:r>
      <w:r w:rsidR="00531594">
        <w:rPr>
          <w:color w:val="000000" w:themeColor="text1"/>
          <w:sz w:val="28"/>
        </w:rPr>
        <w:t xml:space="preserve"> на коммерческой основе, за ден</w:t>
      </w:r>
      <w:r w:rsidR="00104113">
        <w:rPr>
          <w:color w:val="000000" w:themeColor="text1"/>
          <w:sz w:val="28"/>
        </w:rPr>
        <w:t>ежное вознаграждение</w:t>
      </w:r>
      <w:r w:rsidR="00531594">
        <w:rPr>
          <w:color w:val="000000" w:themeColor="text1"/>
          <w:sz w:val="28"/>
        </w:rPr>
        <w:t xml:space="preserve"> перевозил </w:t>
      </w:r>
      <w:r w:rsidR="00104113">
        <w:rPr>
          <w:color w:val="000000" w:themeColor="text1"/>
          <w:sz w:val="28"/>
        </w:rPr>
        <w:t>в качестве такси пассажира</w:t>
      </w:r>
      <w:r w:rsidR="00531594">
        <w:rPr>
          <w:color w:val="000000" w:themeColor="text1"/>
          <w:sz w:val="28"/>
        </w:rPr>
        <w:t>.</w:t>
      </w:r>
    </w:p>
    <w:p w:rsidR="00CA3390" w:rsidP="00104113">
      <w:pPr>
        <w:pStyle w:val="BodyTextIndent"/>
        <w:spacing w:after="0"/>
        <w:ind w:left="0" w:firstLine="708"/>
        <w:jc w:val="both"/>
      </w:pPr>
      <w:r>
        <w:rPr>
          <w:color w:val="000000" w:themeColor="text1"/>
          <w:sz w:val="28"/>
        </w:rPr>
        <w:t xml:space="preserve">При рассмотрении дела об административном правонарушении </w:t>
      </w:r>
      <w:r w:rsidR="001D4305">
        <w:rPr>
          <w:color w:val="000000" w:themeColor="text1"/>
          <w:sz w:val="28"/>
        </w:rPr>
        <w:t>Тоялиев А.М.</w:t>
      </w:r>
      <w:r>
        <w:rPr>
          <w:color w:val="000000" w:themeColor="text1"/>
          <w:sz w:val="28"/>
        </w:rPr>
        <w:t xml:space="preserve"> с протоколом согласился, вину признал полностью.</w:t>
      </w:r>
      <w:r w:rsidR="001D4305">
        <w:rPr>
          <w:sz w:val="28"/>
          <w:szCs w:val="28"/>
        </w:rPr>
        <w:t xml:space="preserve"> </w:t>
      </w:r>
    </w:p>
    <w:p w:rsidR="00122861">
      <w:pPr>
        <w:ind w:firstLine="708"/>
        <w:jc w:val="both"/>
        <w:rPr>
          <w:b/>
          <w:color w:val="000000" w:themeColor="text1"/>
          <w:sz w:val="28"/>
        </w:rPr>
      </w:pPr>
      <w:r>
        <w:rPr>
          <w:sz w:val="28"/>
        </w:rPr>
        <w:t>Исследовав материалы дела,</w:t>
      </w:r>
      <w:r>
        <w:rPr>
          <w:color w:val="000000" w:themeColor="text1"/>
          <w:sz w:val="28"/>
        </w:rPr>
        <w:t xml:space="preserve"> </w:t>
      </w:r>
      <w:r w:rsidR="00104113">
        <w:rPr>
          <w:color w:val="000000" w:themeColor="text1"/>
          <w:sz w:val="28"/>
        </w:rPr>
        <w:t xml:space="preserve">заслушав Тоялиева А.М., </w:t>
      </w:r>
      <w:r>
        <w:rPr>
          <w:color w:val="000000" w:themeColor="text1"/>
          <w:sz w:val="28"/>
        </w:rPr>
        <w:t xml:space="preserve">мировой судья находит </w:t>
      </w:r>
      <w:r w:rsidR="00104113">
        <w:rPr>
          <w:color w:val="000000" w:themeColor="text1"/>
          <w:sz w:val="28"/>
        </w:rPr>
        <w:t xml:space="preserve">его </w:t>
      </w:r>
      <w:r>
        <w:rPr>
          <w:color w:val="000000" w:themeColor="text1"/>
          <w:sz w:val="28"/>
        </w:rPr>
        <w:t>вину</w:t>
      </w:r>
      <w:r w:rsidRPr="00CA3390" w:rsidR="00CA3390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в совершении правонарушения, предусмотренного частью 1 статьи 14.1 Кодекса Российской Федерации об административных правонарушениях установленной.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Объектом правонарушения являются общественные отношения в области предп</w:t>
      </w:r>
      <w:r>
        <w:rPr>
          <w:color w:val="000000" w:themeColor="text1"/>
          <w:sz w:val="28"/>
        </w:rPr>
        <w:t>ринимательской деятельности.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>
        <w:rPr>
          <w:color w:val="000000" w:themeColor="text1"/>
          <w:sz w:val="28"/>
        </w:rPr>
        <w:t>услуг лицами, зарегистрированными в этом качестве в установленном законом порядке.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 соответствии с частью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</w:t>
      </w:r>
      <w:r>
        <w:rPr>
          <w:color w:val="000000" w:themeColor="text1"/>
          <w:sz w:val="28"/>
        </w:rPr>
        <w:t xml:space="preserve"> с момента государственной регистрации в качестве индивидуального предпринимателя.</w:t>
      </w:r>
    </w:p>
    <w:p w:rsidR="00122861">
      <w:pPr>
        <w:pStyle w:val="NoSpacing"/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Данные требования Тоялиевым А.М. были нарушены.</w:t>
      </w:r>
    </w:p>
    <w:p w:rsidR="00122861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ab/>
        <w:t>Вина Тоялиева А.М. в совершении правонарушения, предусмотренного частью 1 статьи 14.1 Кодекса Российской Федерации об админи</w:t>
      </w:r>
      <w:r>
        <w:rPr>
          <w:color w:val="000000" w:themeColor="text1"/>
          <w:sz w:val="28"/>
        </w:rPr>
        <w:t>стративных правонарушениях, подтверждается материалами дела, а именно: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протоколом 86 ХМ № 574399 об административном правонарушении от 20 марта 2025 года, в котором указаны место, время и обстоятельства совершенного Тоялиевым А.М. противоправного деяния.</w:t>
      </w:r>
      <w:r>
        <w:rPr>
          <w:color w:val="000000" w:themeColor="text1"/>
          <w:sz w:val="28"/>
        </w:rPr>
        <w:t xml:space="preserve">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color w:val="000000" w:themeColor="text1"/>
          <w:spacing w:val="-1"/>
          <w:sz w:val="28"/>
        </w:rPr>
        <w:t>процессуальные права, предусмотренные с</w:t>
      </w:r>
      <w:r>
        <w:rPr>
          <w:color w:val="000000" w:themeColor="text1"/>
          <w:spacing w:val="-1"/>
          <w:sz w:val="28"/>
        </w:rPr>
        <w:t xml:space="preserve">татьей 25.1. </w:t>
      </w:r>
      <w:r>
        <w:rPr>
          <w:color w:val="000000" w:themeColor="text1"/>
          <w:sz w:val="28"/>
        </w:rPr>
        <w:t>Кодекса Российской Федерации об административных правонарушениях</w:t>
      </w:r>
      <w:r>
        <w:rPr>
          <w:color w:val="000000" w:themeColor="text1"/>
          <w:spacing w:val="-1"/>
          <w:sz w:val="28"/>
        </w:rPr>
        <w:t xml:space="preserve"> и статьей 51 Конституции Российской Федерации </w:t>
      </w:r>
      <w:r>
        <w:rPr>
          <w:color w:val="000000" w:themeColor="text1"/>
          <w:sz w:val="28"/>
        </w:rPr>
        <w:t>Тоялиеву А.М.</w:t>
      </w:r>
      <w:r>
        <w:rPr>
          <w:color w:val="000000" w:themeColor="text1"/>
          <w:spacing w:val="-1"/>
          <w:sz w:val="28"/>
        </w:rPr>
        <w:t xml:space="preserve"> разъяснены, </w:t>
      </w:r>
      <w:r>
        <w:rPr>
          <w:color w:val="000000" w:themeColor="text1"/>
          <w:sz w:val="28"/>
        </w:rPr>
        <w:t xml:space="preserve">копия </w:t>
      </w:r>
      <w:r>
        <w:rPr>
          <w:color w:val="000000" w:themeColor="text1"/>
          <w:spacing w:val="-1"/>
          <w:sz w:val="28"/>
        </w:rPr>
        <w:t>протокола ему вручена, что подтверждается его подписью в соответствующих графах протокола</w:t>
      </w:r>
      <w:r>
        <w:rPr>
          <w:color w:val="000000" w:themeColor="text1"/>
          <w:sz w:val="28"/>
        </w:rPr>
        <w:t>;</w:t>
      </w:r>
    </w:p>
    <w:p w:rsidR="009D4866">
      <w:pPr>
        <w:ind w:firstLine="708"/>
        <w:jc w:val="both"/>
        <w:rPr>
          <w:color w:val="000000" w:themeColor="text1"/>
          <w:sz w:val="28"/>
        </w:rPr>
      </w:pPr>
      <w:r w:rsidRPr="009D4866">
        <w:rPr>
          <w:color w:val="000000" w:themeColor="text1"/>
          <w:sz w:val="28"/>
        </w:rPr>
        <w:t>-</w:t>
      </w:r>
      <w:r w:rsidRPr="009D4866">
        <w:rPr>
          <w:color w:val="000000" w:themeColor="text1"/>
          <w:sz w:val="28"/>
        </w:rPr>
        <w:tab/>
      </w:r>
      <w:r>
        <w:rPr>
          <w:color w:val="000000" w:themeColor="text1"/>
          <w:sz w:val="28"/>
        </w:rPr>
        <w:t>объясне</w:t>
      </w:r>
      <w:r>
        <w:rPr>
          <w:color w:val="000000" w:themeColor="text1"/>
          <w:sz w:val="28"/>
        </w:rPr>
        <w:t xml:space="preserve">нием </w:t>
      </w:r>
      <w:r>
        <w:rPr>
          <w:sz w:val="28"/>
          <w:szCs w:val="28"/>
        </w:rPr>
        <w:t>Тоялиева А.М.</w:t>
      </w:r>
      <w:r>
        <w:rPr>
          <w:color w:val="000000" w:themeColor="text1"/>
          <w:sz w:val="28"/>
        </w:rPr>
        <w:t xml:space="preserve"> от 20 марта 2025 года, согласно которых 20 марта 2025 года примерно в 13 час. 50 мин. через приложение «Автолига» он получил заказ по адресу: 4 микрорайон, дом 27 с целью доставки пассажира за денежное вознаграждение по адресу: улица Лаз</w:t>
      </w:r>
      <w:r>
        <w:rPr>
          <w:color w:val="000000" w:themeColor="text1"/>
          <w:sz w:val="28"/>
        </w:rPr>
        <w:t>арева, дом 8/2. Пассажир с ним рассчитался онлайн переводом в размере 238 рублей. Машина в едином реестре не зарегистрирована, индивидуальным предпринимателем не является</w:t>
      </w:r>
      <w:r w:rsidR="00B70625">
        <w:rPr>
          <w:color w:val="000000" w:themeColor="text1"/>
          <w:sz w:val="28"/>
        </w:rPr>
        <w:t>;</w:t>
      </w:r>
    </w:p>
    <w:p w:rsidR="00B70625" w:rsidP="00B70625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объяснением Мухорямовой А.С. от 20 марта 2025 года, согласно которых сегодня в 13 ча</w:t>
      </w:r>
      <w:r>
        <w:rPr>
          <w:color w:val="000000" w:themeColor="text1"/>
          <w:sz w:val="28"/>
        </w:rPr>
        <w:t>с. 50 мин. вызвала такси через приложение «Автолига» на адрес:</w:t>
      </w:r>
      <w:r w:rsidRPr="0042428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4 микрорайон, дом 27, для дальнейшей поездки на адрес:</w:t>
      </w:r>
      <w:r w:rsidRPr="00424286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улица Лазарева, дом 8/2. С водителем она рассчиталась онлайн переводом в размере 238 рублей. На ее заказ приехал автомобиль </w:t>
      </w:r>
      <w:r w:rsidR="005A01A4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="005A01A4">
        <w:rPr>
          <w:color w:val="000000" w:themeColor="text1"/>
          <w:sz w:val="28"/>
        </w:rPr>
        <w:t>*</w:t>
      </w:r>
      <w:r w:rsidR="00B249B1">
        <w:rPr>
          <w:color w:val="000000" w:themeColor="text1"/>
          <w:sz w:val="28"/>
        </w:rPr>
        <w:t>;</w:t>
      </w:r>
    </w:p>
    <w:p w:rsidR="009D4BEE" w:rsidP="009D4BEE">
      <w:pPr>
        <w:ind w:firstLine="567"/>
        <w:jc w:val="both"/>
        <w:rPr>
          <w:color w:val="000000" w:themeColor="text1"/>
          <w:sz w:val="28"/>
        </w:rPr>
      </w:pPr>
      <w:r w:rsidRPr="009E0F76">
        <w:rPr>
          <w:color w:val="000000" w:themeColor="text1"/>
          <w:sz w:val="28"/>
        </w:rPr>
        <w:t>- справкой, согласно которой при проверке по специализированной базе данных «ЕГРИП»</w:t>
      </w:r>
      <w:r>
        <w:rPr>
          <w:color w:val="000000" w:themeColor="text1"/>
          <w:sz w:val="28"/>
        </w:rPr>
        <w:t xml:space="preserve"> и ФГИП «Такси»</w:t>
      </w:r>
      <w:r w:rsidRPr="009E0F76">
        <w:rPr>
          <w:color w:val="000000" w:themeColor="text1"/>
          <w:sz w:val="28"/>
        </w:rPr>
        <w:t xml:space="preserve"> </w:t>
      </w:r>
      <w:r>
        <w:rPr>
          <w:sz w:val="28"/>
          <w:szCs w:val="28"/>
        </w:rPr>
        <w:t>Тоялиев А.М.</w:t>
      </w:r>
      <w:r w:rsidRPr="009E0F76">
        <w:rPr>
          <w:color w:val="000000" w:themeColor="text1"/>
          <w:sz w:val="28"/>
        </w:rPr>
        <w:t xml:space="preserve"> как индивидуальный предприниматель н</w:t>
      </w:r>
      <w:r>
        <w:rPr>
          <w:color w:val="000000" w:themeColor="text1"/>
          <w:sz w:val="28"/>
        </w:rPr>
        <w:t>е зарегистрирован;</w:t>
      </w:r>
    </w:p>
    <w:p w:rsidR="001D4305" w:rsidP="001D4305">
      <w:pPr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>- изображением с телефона из приложе</w:t>
      </w:r>
      <w:r>
        <w:rPr>
          <w:color w:val="000000" w:themeColor="text1"/>
          <w:sz w:val="28"/>
        </w:rPr>
        <w:t xml:space="preserve">ния заказа такси, фотоизображением транспортного средства </w:t>
      </w:r>
      <w:r w:rsidR="005A01A4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, государственный регистрационный знак </w:t>
      </w:r>
      <w:r w:rsidR="005A01A4">
        <w:rPr>
          <w:color w:val="000000" w:themeColor="text1"/>
          <w:sz w:val="28"/>
        </w:rPr>
        <w:t>*</w:t>
      </w:r>
      <w:r>
        <w:rPr>
          <w:sz w:val="28"/>
        </w:rPr>
        <w:t>, с логотипом «Автолига»;</w:t>
      </w:r>
    </w:p>
    <w:p w:rsidR="001D4305" w:rsidP="001D4305">
      <w:pPr>
        <w:ind w:firstLine="567"/>
        <w:jc w:val="both"/>
        <w:rPr>
          <w:color w:val="000000" w:themeColor="text1"/>
          <w:sz w:val="28"/>
        </w:rPr>
      </w:pPr>
      <w:r>
        <w:rPr>
          <w:sz w:val="28"/>
        </w:rPr>
        <w:t xml:space="preserve">- скриншотом из ФГИС «Такси», автомобиль с </w:t>
      </w:r>
      <w:r>
        <w:rPr>
          <w:color w:val="000000" w:themeColor="text1"/>
          <w:sz w:val="28"/>
        </w:rPr>
        <w:t xml:space="preserve">государственным регистрационным знаком </w:t>
      </w:r>
      <w:r w:rsidR="005A01A4">
        <w:rPr>
          <w:color w:val="000000" w:themeColor="text1"/>
          <w:sz w:val="28"/>
        </w:rPr>
        <w:t>*</w:t>
      </w:r>
      <w:r>
        <w:rPr>
          <w:color w:val="000000" w:themeColor="text1"/>
          <w:sz w:val="28"/>
        </w:rPr>
        <w:t xml:space="preserve"> не найден.</w:t>
      </w:r>
    </w:p>
    <w:p w:rsidR="00122861" w:rsidRPr="00632793" w:rsidP="001D4305">
      <w:pPr>
        <w:ind w:firstLine="708"/>
        <w:jc w:val="both"/>
        <w:rPr>
          <w:color w:val="000000" w:themeColor="text1"/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12286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>
        <w:rPr>
          <w:sz w:val="28"/>
          <w:szCs w:val="28"/>
        </w:rPr>
        <w:t>Тоялиева А.М.</w:t>
      </w:r>
      <w:r>
        <w:rPr>
          <w:sz w:val="28"/>
        </w:rPr>
        <w:t xml:space="preserve"> мировой судья квалифицирует по части 1 статьи 14.1 Кодекса Российской </w:t>
      </w:r>
      <w:r>
        <w:rPr>
          <w:sz w:val="28"/>
        </w:rPr>
        <w:t xml:space="preserve">Федерации об административных правонарушениях как осуществление предпринимательской деятельности без </w:t>
      </w:r>
      <w:hyperlink r:id="rId5" w:history="1">
        <w:r>
          <w:rPr>
            <w:sz w:val="28"/>
          </w:rPr>
          <w:t>государственной регистрации</w:t>
        </w:r>
      </w:hyperlink>
      <w:r>
        <w:rPr>
          <w:sz w:val="28"/>
        </w:rPr>
        <w:t xml:space="preserve"> в качестве индивидуального предпринимателя или без государственной регистрации в качестве</w:t>
      </w:r>
      <w:r>
        <w:rPr>
          <w:sz w:val="28"/>
        </w:rPr>
        <w:t xml:space="preserve"> юридического лица, за исключением случаев, предусмотренных частью 2 статьи 14.17.1 настоящего Кодекса.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Тоялиеву А.М.</w:t>
      </w:r>
      <w:r>
        <w:rPr>
          <w:sz w:val="28"/>
        </w:rPr>
        <w:t>, мировой судья учитывает характер совершенного им административного правонарушения, обстоятельс</w:t>
      </w:r>
      <w:r>
        <w:rPr>
          <w:sz w:val="28"/>
        </w:rPr>
        <w:t>тва, смягчающие административную ответственность, и обстоятельства, отягчающие административную ответственность.</w:t>
      </w:r>
    </w:p>
    <w:p w:rsidR="00104113" w:rsidP="00104113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Обстоятельством, смягчающим административную ответственность, является признание Тоялиевым А.М. своей вины.</w:t>
      </w:r>
    </w:p>
    <w:p w:rsidR="00104113" w:rsidP="001041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</w:t>
      </w:r>
      <w:r>
        <w:rPr>
          <w:sz w:val="28"/>
          <w:szCs w:val="28"/>
        </w:rPr>
        <w:t>ативную ответственность, по делу не установлено.</w:t>
      </w:r>
    </w:p>
    <w:p w:rsidR="00122861">
      <w:pPr>
        <w:pStyle w:val="NoSpacing"/>
        <w:ind w:firstLine="708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В соответствии с частью 1 статьи 14.1 Кодекса Российской Федерации об административных правонарушениях осуществление предпринимательской деятельности без </w:t>
      </w:r>
      <w:hyperlink r:id="rId6" w:history="1">
        <w:r>
          <w:rPr>
            <w:rStyle w:val="Hyperlink"/>
            <w:color w:val="000000" w:themeColor="text1"/>
            <w:sz w:val="28"/>
            <w:u w:val="none"/>
          </w:rPr>
          <w:t>государственной регистрации</w:t>
        </w:r>
      </w:hyperlink>
      <w:r>
        <w:rPr>
          <w:color w:val="000000" w:themeColor="text1"/>
          <w:sz w:val="28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7" w:anchor="sub_141712" w:history="1">
        <w:r>
          <w:rPr>
            <w:rStyle w:val="Hyperlink"/>
            <w:color w:val="000000" w:themeColor="text1"/>
            <w:sz w:val="28"/>
            <w:u w:val="none"/>
          </w:rPr>
          <w:t>частью 2 статьи 14.17.1</w:t>
        </w:r>
      </w:hyperlink>
      <w:r>
        <w:rPr>
          <w:color w:val="000000" w:themeColor="text1"/>
          <w:sz w:val="28"/>
        </w:rPr>
        <w:t xml:space="preserve"> настоящего Кодекса влечет наложение административного штрафа в размере от пятисот до двух тысяч рублей</w:t>
      </w:r>
      <w:r>
        <w:rPr>
          <w:color w:val="000000" w:themeColor="text1"/>
        </w:rPr>
        <w:t>.</w:t>
      </w:r>
    </w:p>
    <w:p w:rsidR="00122861">
      <w:pPr>
        <w:ind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На основании изложенного и руководствуясь частью 1 статьи 14.1, статьями 29.9, 29.10</w:t>
      </w:r>
      <w:r w:rsidR="00EC3263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Кодекса Российской </w:t>
      </w:r>
      <w:r>
        <w:rPr>
          <w:color w:val="000000" w:themeColor="text1"/>
          <w:sz w:val="28"/>
        </w:rPr>
        <w:t>Федерации об административных правонарушениях, мировой судья</w:t>
      </w:r>
    </w:p>
    <w:p w:rsidR="00122861">
      <w:pPr>
        <w:jc w:val="both"/>
        <w:rPr>
          <w:color w:val="000000" w:themeColor="text1"/>
          <w:sz w:val="28"/>
        </w:rPr>
      </w:pPr>
    </w:p>
    <w:p w:rsidR="00122861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 О С Т А Н О В И Л:</w:t>
      </w:r>
    </w:p>
    <w:p w:rsidR="00122861">
      <w:pPr>
        <w:jc w:val="center"/>
        <w:rPr>
          <w:color w:val="000000" w:themeColor="text1"/>
          <w:sz w:val="28"/>
        </w:rPr>
      </w:pPr>
    </w:p>
    <w:p w:rsidR="004E45A1" w:rsidP="004E45A1">
      <w:pPr>
        <w:ind w:firstLine="708"/>
        <w:jc w:val="both"/>
        <w:rPr>
          <w:color w:val="000000" w:themeColor="text1"/>
          <w:sz w:val="28"/>
        </w:rPr>
      </w:pPr>
      <w:r w:rsidRPr="001D4305">
        <w:rPr>
          <w:color w:val="FF0000"/>
          <w:sz w:val="28"/>
          <w:szCs w:val="28"/>
        </w:rPr>
        <w:t>Тоялиева А</w:t>
      </w:r>
      <w:r>
        <w:rPr>
          <w:color w:val="FF0000"/>
          <w:sz w:val="28"/>
          <w:szCs w:val="28"/>
        </w:rPr>
        <w:t>йтмурзу</w:t>
      </w:r>
      <w:r w:rsidRPr="001D4305">
        <w:rPr>
          <w:color w:val="FF0000"/>
          <w:sz w:val="28"/>
          <w:szCs w:val="28"/>
        </w:rPr>
        <w:t xml:space="preserve"> Маматкаымовича</w:t>
      </w:r>
      <w:r w:rsidRPr="00B249B1">
        <w:rPr>
          <w:color w:val="000000" w:themeColor="text1"/>
          <w:sz w:val="32"/>
        </w:rPr>
        <w:t xml:space="preserve"> </w:t>
      </w:r>
      <w:r w:rsidR="00531594">
        <w:rPr>
          <w:color w:val="000000" w:themeColor="text1"/>
          <w:sz w:val="28"/>
        </w:rPr>
        <w:t>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500 (пятьсот) рублей.</w:t>
      </w:r>
    </w:p>
    <w:p w:rsidR="00122861" w:rsidP="004E45A1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– Югре (Департамент администра</w:t>
      </w:r>
      <w:r>
        <w:rPr>
          <w:sz w:val="28"/>
        </w:rPr>
        <w:t>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</w:t>
      </w:r>
      <w:r>
        <w:rPr>
          <w:sz w:val="28"/>
        </w:rPr>
        <w:t>ка: РКЦ г. Ханты-Мансийска/ УФК по Ханты-Мансийскому автономному округу – Югре БИК 007162163 ОКТМО 71879000 ИНН 8601073664 КПП 860101001 КБК 7201160</w:t>
      </w:r>
      <w:r w:rsidR="00454BFA">
        <w:rPr>
          <w:sz w:val="28"/>
        </w:rPr>
        <w:t>1143019000140</w:t>
      </w:r>
      <w:r>
        <w:rPr>
          <w:sz w:val="28"/>
        </w:rPr>
        <w:t xml:space="preserve">, идентификатор  </w:t>
      </w:r>
      <w:r w:rsidRPr="001D4305">
        <w:rPr>
          <w:sz w:val="28"/>
        </w:rPr>
        <w:t>0412365400545004522514115</w:t>
      </w:r>
      <w:r>
        <w:rPr>
          <w:sz w:val="28"/>
        </w:rPr>
        <w:t xml:space="preserve">.   </w:t>
      </w:r>
    </w:p>
    <w:p w:rsidR="00122861">
      <w:pPr>
        <w:ind w:right="-2" w:firstLine="708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</w:t>
      </w:r>
      <w:r>
        <w:rPr>
          <w:sz w:val="28"/>
        </w:rPr>
        <w:t xml:space="preserve">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8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8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</w:t>
      </w:r>
      <w:r>
        <w:rPr>
          <w:sz w:val="28"/>
        </w:rPr>
        <w:t xml:space="preserve">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№3 Няганского судебного района ХМАО-Югры.</w:t>
      </w:r>
    </w:p>
    <w:p w:rsidR="00122861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Согласно части 5 статьи 32.2 Кодекса Российской Федерации об административных прав</w:t>
      </w:r>
      <w:r>
        <w:rPr>
          <w:color w:val="000000" w:themeColor="text1"/>
          <w:sz w:val="28"/>
        </w:rPr>
        <w:t>онарушениях при отсутствии документа (в том числе не предъявлении квитанции в указанные выше сроки мировому судье судебного участка № 3 Няганского судебного района ХМАО-Югры), свидетельствующего об уплате административного штрафа, судья направля</w:t>
      </w:r>
      <w:r>
        <w:rPr>
          <w:sz w:val="28"/>
        </w:rPr>
        <w:t>ет постанов</w:t>
      </w:r>
      <w:r>
        <w:rPr>
          <w:sz w:val="28"/>
        </w:rPr>
        <w:t xml:space="preserve">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</w:t>
      </w:r>
      <w:r>
        <w:rPr>
          <w:sz w:val="28"/>
        </w:rPr>
        <w:t>5 суток, либо обязательные работы сроком до 50 часов.</w:t>
      </w:r>
    </w:p>
    <w:p w:rsidR="00122861">
      <w:pPr>
        <w:ind w:firstLine="709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</w:t>
      </w:r>
      <w:r>
        <w:rPr>
          <w:sz w:val="28"/>
        </w:rPr>
        <w:t>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9"/>
        <w:jc w:val="both"/>
        <w:rPr>
          <w:sz w:val="28"/>
        </w:rPr>
      </w:pPr>
    </w:p>
    <w:p w:rsidR="00122861">
      <w:pPr>
        <w:ind w:firstLine="708"/>
        <w:jc w:val="both"/>
        <w:rPr>
          <w:sz w:val="28"/>
        </w:rPr>
      </w:pPr>
    </w:p>
    <w:p w:rsidR="00122861">
      <w:pPr>
        <w:jc w:val="both"/>
        <w:rPr>
          <w:sz w:val="28"/>
        </w:rPr>
      </w:pPr>
      <w:r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p w:rsidR="00122861"/>
    <w:p w:rsidR="00122861"/>
    <w:p w:rsidR="00122861"/>
    <w:sectPr w:rsidSect="00104113">
      <w:footerReference w:type="default" r:id="rId9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459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01A4">
      <w:rPr>
        <w:noProof/>
      </w:rPr>
      <w:t>1</w:t>
    </w:r>
    <w:r>
      <w:fldChar w:fldCharType="end"/>
    </w:r>
  </w:p>
  <w:p w:rsidR="00E84599">
    <w:pPr>
      <w:pStyle w:val="Footer"/>
      <w:jc w:val="center"/>
    </w:pPr>
  </w:p>
  <w:p w:rsidR="00E8459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25FA9"/>
    <w:multiLevelType w:val="multilevel"/>
    <w:tmpl w:val="241A3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A129C"/>
    <w:multiLevelType w:val="multilevel"/>
    <w:tmpl w:val="4DEE2228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0F48F5"/>
    <w:multiLevelType w:val="multilevel"/>
    <w:tmpl w:val="460A7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61"/>
    <w:rsid w:val="000571C8"/>
    <w:rsid w:val="000823EF"/>
    <w:rsid w:val="000B684A"/>
    <w:rsid w:val="00104113"/>
    <w:rsid w:val="00122861"/>
    <w:rsid w:val="001D4305"/>
    <w:rsid w:val="00350996"/>
    <w:rsid w:val="003931E1"/>
    <w:rsid w:val="003D2333"/>
    <w:rsid w:val="00424286"/>
    <w:rsid w:val="00454BFA"/>
    <w:rsid w:val="00467C64"/>
    <w:rsid w:val="004746CC"/>
    <w:rsid w:val="004B054E"/>
    <w:rsid w:val="004E45A1"/>
    <w:rsid w:val="00506F7F"/>
    <w:rsid w:val="00531594"/>
    <w:rsid w:val="005621F3"/>
    <w:rsid w:val="00585407"/>
    <w:rsid w:val="005A01A4"/>
    <w:rsid w:val="005B49AB"/>
    <w:rsid w:val="005B5F21"/>
    <w:rsid w:val="00617B45"/>
    <w:rsid w:val="00632793"/>
    <w:rsid w:val="00644E92"/>
    <w:rsid w:val="00660F96"/>
    <w:rsid w:val="0068156B"/>
    <w:rsid w:val="00706E5B"/>
    <w:rsid w:val="00707922"/>
    <w:rsid w:val="00710B2C"/>
    <w:rsid w:val="007352BF"/>
    <w:rsid w:val="00755920"/>
    <w:rsid w:val="00815BC3"/>
    <w:rsid w:val="008B7C70"/>
    <w:rsid w:val="008E2043"/>
    <w:rsid w:val="0094611A"/>
    <w:rsid w:val="009A7314"/>
    <w:rsid w:val="009D4866"/>
    <w:rsid w:val="009D4BEE"/>
    <w:rsid w:val="009E0F76"/>
    <w:rsid w:val="00A20847"/>
    <w:rsid w:val="00A713BD"/>
    <w:rsid w:val="00AA11BB"/>
    <w:rsid w:val="00AA4166"/>
    <w:rsid w:val="00B21AEF"/>
    <w:rsid w:val="00B249B1"/>
    <w:rsid w:val="00B666E0"/>
    <w:rsid w:val="00B70625"/>
    <w:rsid w:val="00B94616"/>
    <w:rsid w:val="00C04309"/>
    <w:rsid w:val="00C22B39"/>
    <w:rsid w:val="00CA3390"/>
    <w:rsid w:val="00CB06D9"/>
    <w:rsid w:val="00D177E0"/>
    <w:rsid w:val="00D35691"/>
    <w:rsid w:val="00D66673"/>
    <w:rsid w:val="00D67BC7"/>
    <w:rsid w:val="00D67E8F"/>
    <w:rsid w:val="00DA62D6"/>
    <w:rsid w:val="00DC42AA"/>
    <w:rsid w:val="00E84599"/>
    <w:rsid w:val="00E9434D"/>
    <w:rsid w:val="00E97954"/>
    <w:rsid w:val="00EC3263"/>
    <w:rsid w:val="00ED240B"/>
    <w:rsid w:val="00F23A48"/>
    <w:rsid w:val="00F9204B"/>
    <w:rsid w:val="00FA18E3"/>
    <w:rsid w:val="00FD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0F677-B85E-4AD8-8EF8-587AE40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">
    <w:name w:val="Без интервала Знак"/>
    <w:link w:val="NoSpacing"/>
    <w:rPr>
      <w:rFonts w:ascii="Times New Roman" w:hAnsi="Times New Roman"/>
      <w:sz w:val="24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customStyle="1" w:styleId="a1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1"/>
    <w:rPr>
      <w:color w:val="106BB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a3"/>
    <w:pPr>
      <w:spacing w:after="120"/>
      <w:ind w:left="283"/>
    </w:pPr>
  </w:style>
  <w:style w:type="character" w:customStyle="1" w:styleId="a3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basedOn w:val="10"/>
    <w:link w:val="Hyperlink"/>
    <w:rPr>
      <w:color w:val="0000FF"/>
      <w:u w:val="single"/>
    </w:rPr>
  </w:style>
  <w:style w:type="character" w:styleId="Hyperlink">
    <w:name w:val="Hyperlink"/>
    <w:basedOn w:val="DefaultParagraphFont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label2">
    <w:name w:val="label2"/>
    <w:basedOn w:val="10"/>
    <w:link w:val="label20"/>
  </w:style>
  <w:style w:type="character" w:customStyle="1" w:styleId="label20">
    <w:name w:val="label2_0"/>
    <w:basedOn w:val="DefaultParagraphFont"/>
    <w:link w:val="label2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label">
    <w:name w:val="label"/>
    <w:basedOn w:val="10"/>
    <w:link w:val="label0"/>
  </w:style>
  <w:style w:type="character" w:customStyle="1" w:styleId="label0">
    <w:name w:val="label_0"/>
    <w:basedOn w:val="DefaultParagraphFont"/>
    <w:link w:val="label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">
    <w:name w:val="Body Text"/>
    <w:basedOn w:val="Normal"/>
    <w:link w:val="a6"/>
    <w:pPr>
      <w:spacing w:after="120"/>
    </w:pPr>
  </w:style>
  <w:style w:type="character" w:customStyle="1" w:styleId="a6">
    <w:name w:val="Основной текст Знак"/>
    <w:basedOn w:val="1"/>
    <w:link w:val="BodyText"/>
    <w:rPr>
      <w:rFonts w:ascii="Times New Roman" w:hAnsi="Times New Roman"/>
      <w:sz w:val="24"/>
    </w:rPr>
  </w:style>
  <w:style w:type="paragraph" w:styleId="Title">
    <w:name w:val="Title"/>
    <w:next w:val="Normal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0"/>
    <w:pPr>
      <w:jc w:val="both"/>
    </w:pPr>
    <w:rPr>
      <w:sz w:val="28"/>
    </w:rPr>
  </w:style>
  <w:style w:type="character" w:customStyle="1" w:styleId="20">
    <w:name w:val="Основной текст 2 Знак"/>
    <w:basedOn w:val="1"/>
    <w:link w:val="BodyText2"/>
    <w:rPr>
      <w:rFonts w:ascii="Times New Roman" w:hAnsi="Times New Roman"/>
      <w:sz w:val="28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3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garantf1://12023875.0/" TargetMode="External" /><Relationship Id="rId7" Type="http://schemas.openxmlformats.org/officeDocument/2006/relationships/hyperlink" Target="file:///C:/Users/BEZGOD~1/AppData/Local/Temp/14.1%20&#1095;.1%20&#1053;&#1080;&#1103;&#1079;&#1086;&#1074;.doc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6EAD-817D-464F-BBAF-04F258AD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